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______(Nombre)_________,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lastRenderedPageBreak/>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4B18D1" w:rsidRDefault="004B18D1" w:rsidP="009D05AB">
      <w:pPr>
        <w:pStyle w:val="Sinespaciado"/>
        <w:jc w:val="center"/>
        <w:rPr>
          <w:rFonts w:ascii="Bookman Old Style" w:hAnsi="Bookman Old Style"/>
          <w:b/>
          <w:sz w:val="18"/>
          <w:szCs w:val="20"/>
        </w:rPr>
      </w:pPr>
    </w:p>
    <w:p w:rsidR="004B18D1" w:rsidRDefault="004B18D1" w:rsidP="009D05AB">
      <w:pPr>
        <w:pStyle w:val="Sinespaciado"/>
        <w:jc w:val="center"/>
        <w:rPr>
          <w:rFonts w:ascii="Bookman Old Style" w:hAnsi="Bookman Old Style"/>
          <w:b/>
          <w:sz w:val="18"/>
          <w:szCs w:val="20"/>
        </w:rPr>
      </w:pPr>
    </w:p>
    <w:p w:rsidR="004B18D1" w:rsidRDefault="004B18D1"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lastRenderedPageBreak/>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Default="005E66DA" w:rsidP="009D05AB">
      <w:pPr>
        <w:pStyle w:val="Prrafodelista"/>
        <w:ind w:left="720"/>
        <w:jc w:val="both"/>
        <w:rPr>
          <w:rFonts w:ascii="Bookman Old Style" w:hAnsi="Bookman Old Style" w:cs="Calibri"/>
          <w:color w:val="000000"/>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 máximo para atender la garantía. </w:t>
      </w:r>
    </w:p>
    <w:p w:rsidR="00C32407" w:rsidRPr="00C32407" w:rsidRDefault="00C32407" w:rsidP="00C32407">
      <w:pPr>
        <w:pStyle w:val="Prrafodelista"/>
        <w:numPr>
          <w:ilvl w:val="0"/>
          <w:numId w:val="22"/>
        </w:numPr>
        <w:jc w:val="both"/>
        <w:rPr>
          <w:rFonts w:ascii="Bookman Old Style" w:hAnsi="Bookman Old Style" w:cs="Arial"/>
          <w:sz w:val="20"/>
          <w:szCs w:val="20"/>
        </w:rPr>
      </w:pPr>
      <w:r w:rsidRPr="00C32407">
        <w:rPr>
          <w:rFonts w:ascii="Bookman Old Style" w:hAnsi="Bookman Old Style" w:cs="Arial"/>
          <w:sz w:val="20"/>
          <w:szCs w:val="20"/>
        </w:rPr>
        <w:t>Tiempo de respuesta máximo para atender un paciente</w:t>
      </w:r>
      <w:r>
        <w:rPr>
          <w:rFonts w:ascii="Bookman Old Style" w:hAnsi="Bookman Old Style" w:cs="Arial"/>
          <w:sz w:val="20"/>
          <w:szCs w:val="20"/>
        </w:rPr>
        <w:t>.</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4822E5" w:rsidRDefault="004822E5" w:rsidP="009D05AB">
      <w:pPr>
        <w:jc w:val="center"/>
      </w:pPr>
    </w:p>
    <w:p w:rsidR="004822E5" w:rsidRDefault="004822E5" w:rsidP="009D05AB">
      <w:pPr>
        <w:jc w:val="center"/>
      </w:pPr>
      <w:bookmarkStart w:id="0" w:name="_GoBack"/>
      <w:bookmarkEnd w:id="0"/>
    </w:p>
    <w:p w:rsidR="00C42D3E" w:rsidRDefault="00C42D3E" w:rsidP="009D05AB">
      <w:pPr>
        <w:jc w:val="center"/>
      </w:pPr>
    </w:p>
    <w:p w:rsidR="00C42D3E" w:rsidRDefault="00C42D3E" w:rsidP="009D05AB">
      <w:pPr>
        <w:jc w:val="center"/>
      </w:pPr>
    </w:p>
    <w:p w:rsidR="009043B6" w:rsidRPr="0035032C" w:rsidRDefault="009043B6" w:rsidP="009D05AB">
      <w:pPr>
        <w:spacing w:after="0"/>
        <w:ind w:right="126"/>
        <w:jc w:val="center"/>
        <w:rPr>
          <w:rFonts w:ascii="Bookman Old Style" w:hAnsi="Bookman Old Style" w:cs="Arial"/>
          <w:b/>
          <w:sz w:val="20"/>
          <w:szCs w:val="20"/>
        </w:rPr>
      </w:pPr>
    </w:p>
    <w:p w:rsidR="009D05AB" w:rsidRPr="0035032C" w:rsidRDefault="009D05AB" w:rsidP="009D05AB">
      <w:pPr>
        <w:spacing w:after="0"/>
        <w:ind w:right="126"/>
        <w:jc w:val="center"/>
        <w:rPr>
          <w:rFonts w:ascii="Bookman Old Style" w:hAnsi="Bookman Old Style" w:cs="Arial"/>
          <w:b/>
          <w:sz w:val="20"/>
          <w:szCs w:val="20"/>
        </w:rPr>
      </w:pPr>
      <w:r w:rsidRPr="0035032C">
        <w:rPr>
          <w:rFonts w:ascii="Bookman Old Style" w:hAnsi="Bookman Old Style" w:cs="Arial"/>
          <w:b/>
          <w:sz w:val="20"/>
          <w:szCs w:val="20"/>
        </w:rPr>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________(2)____________ No. ________(3)_______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_____________(8)____________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lastRenderedPageBreak/>
        <w:t>REPRESENTANTE LEGAL</w:t>
      </w: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Formato para que los licitantes manifiesten, bajo protesta de decir verdad, la estratificación que les corresponde como Mypimes, de conformidad con el Acuerdo de Estratificación de las Mypimes,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743962" w:rsidRPr="00AC7350" w:rsidRDefault="00743962" w:rsidP="00743962">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743962" w:rsidRPr="00AC7350" w:rsidRDefault="00743962" w:rsidP="00743962">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743962" w:rsidRPr="00AC7350" w:rsidRDefault="00743962" w:rsidP="00743962">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número de procedimiento de contratación asignado por CompraNet.</w:t>
      </w:r>
    </w:p>
    <w:p w:rsidR="00743962" w:rsidRPr="00AC7350" w:rsidRDefault="00743962" w:rsidP="00743962">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743962" w:rsidRDefault="00743962" w:rsidP="00743962">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743962" w:rsidRPr="00363516" w:rsidRDefault="00743962" w:rsidP="00743962">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743962" w:rsidRDefault="00743962" w:rsidP="00743962">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743962" w:rsidRPr="003954CB" w:rsidTr="00A24738">
        <w:trPr>
          <w:trHeight w:val="128"/>
        </w:trPr>
        <w:tc>
          <w:tcPr>
            <w:tcW w:w="9763" w:type="dxa"/>
            <w:gridSpan w:val="5"/>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743962" w:rsidRPr="003954CB" w:rsidTr="00A24738">
        <w:trPr>
          <w:trHeight w:val="304"/>
        </w:trPr>
        <w:tc>
          <w:tcPr>
            <w:tcW w:w="1646"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743962" w:rsidRPr="003954CB" w:rsidTr="00A24738">
        <w:trPr>
          <w:trHeight w:val="128"/>
        </w:trPr>
        <w:tc>
          <w:tcPr>
            <w:tcW w:w="1646"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743962" w:rsidRPr="003954CB" w:rsidTr="00A24738">
        <w:trPr>
          <w:trHeight w:val="221"/>
        </w:trPr>
        <w:tc>
          <w:tcPr>
            <w:tcW w:w="1646" w:type="dxa"/>
            <w:vMerge w:val="restart"/>
            <w:shd w:val="clear" w:color="auto" w:fill="FFFFFF"/>
            <w:tcMar>
              <w:top w:w="15" w:type="dxa"/>
              <w:left w:w="43" w:type="dxa"/>
              <w:bottom w:w="15" w:type="dxa"/>
              <w:right w:w="43" w:type="dxa"/>
            </w:tcMa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743962" w:rsidRPr="003954CB" w:rsidTr="00A24738">
        <w:trPr>
          <w:trHeight w:val="226"/>
        </w:trPr>
        <w:tc>
          <w:tcPr>
            <w:tcW w:w="0" w:type="auto"/>
            <w:vMerge/>
            <w:shd w:val="clear" w:color="auto" w:fill="FFFFFF"/>
            <w:vAlign w:val="center"/>
            <w:hideMark/>
          </w:tcPr>
          <w:p w:rsidR="00743962" w:rsidRPr="003954CB" w:rsidRDefault="00743962" w:rsidP="00A24738">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743962" w:rsidRPr="003954CB" w:rsidTr="00A24738">
        <w:trPr>
          <w:trHeight w:val="226"/>
        </w:trPr>
        <w:tc>
          <w:tcPr>
            <w:tcW w:w="1646" w:type="dxa"/>
            <w:vMerge w:val="restart"/>
            <w:shd w:val="clear" w:color="auto" w:fill="FFFFFF"/>
            <w:tcMar>
              <w:top w:w="15" w:type="dxa"/>
              <w:left w:w="43" w:type="dxa"/>
              <w:bottom w:w="15" w:type="dxa"/>
              <w:right w:w="43" w:type="dxa"/>
            </w:tcMa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743962" w:rsidRPr="003954CB" w:rsidTr="00A24738">
        <w:trPr>
          <w:trHeight w:val="231"/>
        </w:trPr>
        <w:tc>
          <w:tcPr>
            <w:tcW w:w="0" w:type="auto"/>
            <w:vMerge/>
            <w:shd w:val="clear" w:color="auto" w:fill="FFFFFF"/>
            <w:vAlign w:val="center"/>
            <w:hideMark/>
          </w:tcPr>
          <w:p w:rsidR="00743962" w:rsidRPr="003954CB" w:rsidRDefault="00743962" w:rsidP="00A24738">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743962" w:rsidRPr="003954CB" w:rsidRDefault="00743962" w:rsidP="00A24738">
            <w:pPr>
              <w:pStyle w:val="Sinespaciado"/>
              <w:jc w:val="center"/>
              <w:rPr>
                <w:rFonts w:ascii="Bookman Old Style" w:hAnsi="Bookman Old Style"/>
                <w:sz w:val="18"/>
                <w:lang w:eastAsia="es-MX"/>
              </w:rPr>
            </w:pPr>
          </w:p>
        </w:tc>
        <w:tc>
          <w:tcPr>
            <w:tcW w:w="0" w:type="auto"/>
            <w:vMerge/>
            <w:shd w:val="clear" w:color="auto" w:fill="FFFFFF"/>
            <w:vAlign w:val="center"/>
            <w:hideMark/>
          </w:tcPr>
          <w:p w:rsidR="00743962" w:rsidRPr="003954CB" w:rsidRDefault="00743962" w:rsidP="00A24738">
            <w:pPr>
              <w:pStyle w:val="Sinespaciado"/>
              <w:jc w:val="center"/>
              <w:rPr>
                <w:rFonts w:ascii="Bookman Old Style" w:hAnsi="Bookman Old Style"/>
                <w:sz w:val="18"/>
                <w:lang w:eastAsia="es-MX"/>
              </w:rPr>
            </w:pPr>
          </w:p>
        </w:tc>
      </w:tr>
      <w:tr w:rsidR="00743962" w:rsidRPr="003954CB" w:rsidTr="00A24738">
        <w:trPr>
          <w:trHeight w:val="319"/>
        </w:trPr>
        <w:tc>
          <w:tcPr>
            <w:tcW w:w="0" w:type="auto"/>
            <w:vMerge/>
            <w:shd w:val="clear" w:color="auto" w:fill="FFFFFF"/>
            <w:vAlign w:val="center"/>
            <w:hideMark/>
          </w:tcPr>
          <w:p w:rsidR="00743962" w:rsidRPr="003954CB" w:rsidRDefault="00743962" w:rsidP="00A24738">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743962" w:rsidRPr="00363516" w:rsidRDefault="00743962" w:rsidP="00743962">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743962" w:rsidRPr="00363516" w:rsidRDefault="00743962" w:rsidP="00743962">
      <w:pPr>
        <w:pStyle w:val="Sinespaciado"/>
        <w:jc w:val="both"/>
        <w:rPr>
          <w:rFonts w:ascii="Bookman Old Style" w:hAnsi="Bookman Old Style"/>
          <w:sz w:val="20"/>
        </w:rPr>
      </w:pPr>
    </w:p>
    <w:p w:rsidR="00743962" w:rsidRDefault="00743962" w:rsidP="00743962">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9D05AB" w:rsidRPr="00AC7350" w:rsidRDefault="00743962" w:rsidP="00743962">
      <w:pPr>
        <w:pStyle w:val="Prrafodelista"/>
        <w:numPr>
          <w:ilvl w:val="6"/>
          <w:numId w:val="3"/>
        </w:numPr>
        <w:tabs>
          <w:tab w:val="left" w:pos="1"/>
        </w:tabs>
        <w:ind w:left="851" w:right="51" w:hanging="425"/>
        <w:rPr>
          <w:rFonts w:ascii="Bookman Old Style" w:hAnsi="Bookman Old Style"/>
          <w:sz w:val="20"/>
          <w:szCs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 xml:space="preserve">vicio, a los bienes </w:t>
      </w:r>
      <w:r w:rsidR="00410564">
        <w:rPr>
          <w:rFonts w:ascii="Bookman Old Style" w:hAnsi="Bookman Old Style"/>
          <w:sz w:val="20"/>
          <w:szCs w:val="20"/>
        </w:rPr>
        <w:t xml:space="preserve">o servicios </w:t>
      </w:r>
      <w:r w:rsidR="00E91D0B" w:rsidRPr="001D5715">
        <w:rPr>
          <w:rFonts w:ascii="Bookman Old Style" w:hAnsi="Bookman Old Style"/>
          <w:sz w:val="20"/>
          <w:szCs w:val="20"/>
        </w:rPr>
        <w:t>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lastRenderedPageBreak/>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410564" w:rsidRDefault="00410564" w:rsidP="009D05AB">
      <w:pPr>
        <w:spacing w:after="0"/>
        <w:ind w:right="51"/>
        <w:jc w:val="center"/>
        <w:rPr>
          <w:rFonts w:ascii="Bookman Old Style" w:hAnsi="Bookman Old Style"/>
          <w:b/>
          <w:sz w:val="20"/>
          <w:szCs w:val="20"/>
        </w:rPr>
      </w:pPr>
    </w:p>
    <w:p w:rsidR="00410564" w:rsidRDefault="00410564" w:rsidP="009D05AB">
      <w:pPr>
        <w:spacing w:after="0"/>
        <w:ind w:right="51"/>
        <w:jc w:val="center"/>
        <w:rPr>
          <w:rFonts w:ascii="Bookman Old Style" w:hAnsi="Bookman Old Style"/>
          <w:b/>
          <w:sz w:val="20"/>
          <w:szCs w:val="20"/>
        </w:rPr>
      </w:pPr>
    </w:p>
    <w:p w:rsidR="00410564" w:rsidRDefault="00410564" w:rsidP="009D05AB">
      <w:pPr>
        <w:spacing w:after="0"/>
        <w:ind w:right="51"/>
        <w:jc w:val="center"/>
        <w:rPr>
          <w:rFonts w:ascii="Bookman Old Style" w:hAnsi="Bookman Old Style"/>
          <w:b/>
          <w:sz w:val="20"/>
          <w:szCs w:val="20"/>
        </w:rPr>
      </w:pPr>
    </w:p>
    <w:p w:rsidR="00410564" w:rsidRDefault="00410564"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lastRenderedPageBreak/>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lastRenderedPageBreak/>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even" r:id="rId7"/>
      <w:headerReference w:type="default" r:id="rId8"/>
      <w:footerReference w:type="even" r:id="rId9"/>
      <w:footerReference w:type="default" r:id="rId10"/>
      <w:headerReference w:type="first" r:id="rId11"/>
      <w:footerReference w:type="first" r:id="rId12"/>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F81" w:rsidRDefault="00D60F81" w:rsidP="00E7092C">
      <w:pPr>
        <w:spacing w:after="0" w:line="240" w:lineRule="auto"/>
      </w:pPr>
      <w:r>
        <w:separator/>
      </w:r>
    </w:p>
  </w:endnote>
  <w:endnote w:type="continuationSeparator" w:id="0">
    <w:p w:rsidR="00D60F81" w:rsidRDefault="00D60F81"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564" w:rsidRDefault="0041056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Pr="006F6424" w:rsidRDefault="008933E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8933E5" w:rsidRDefault="008933E5" w:rsidP="00E7092C">
        <w:pPr>
          <w:pStyle w:val="Piedepgina"/>
          <w:jc w:val="right"/>
          <w:rPr>
            <w:b/>
          </w:rPr>
        </w:pPr>
      </w:p>
      <w:p w:rsidR="008933E5" w:rsidRDefault="008933E5" w:rsidP="00E7092C">
        <w:pPr>
          <w:pStyle w:val="Piedepgina"/>
          <w:jc w:val="right"/>
          <w:rPr>
            <w:rFonts w:ascii="Bookman Old Style" w:hAnsi="Bookman Old Style"/>
            <w:b/>
          </w:rPr>
        </w:pPr>
        <w:r w:rsidRPr="006F6424">
          <w:rPr>
            <w:rFonts w:ascii="Bookman Old Style" w:hAnsi="Bookman Old Style"/>
            <w:b/>
          </w:rPr>
          <w:t xml:space="preserve">HOJA </w:t>
        </w:r>
        <w:r w:rsidRPr="006F6424">
          <w:rPr>
            <w:rFonts w:ascii="Bookman Old Style" w:hAnsi="Bookman Old Style"/>
            <w:b/>
          </w:rPr>
          <w:fldChar w:fldCharType="begin"/>
        </w:r>
        <w:r w:rsidRPr="006F6424">
          <w:rPr>
            <w:rFonts w:ascii="Bookman Old Style" w:hAnsi="Bookman Old Style"/>
            <w:b/>
          </w:rPr>
          <w:instrText>PAGE   \* MERGEFORMAT</w:instrText>
        </w:r>
        <w:r w:rsidRPr="006F6424">
          <w:rPr>
            <w:rFonts w:ascii="Bookman Old Style" w:hAnsi="Bookman Old Style"/>
            <w:b/>
          </w:rPr>
          <w:fldChar w:fldCharType="separate"/>
        </w:r>
        <w:r w:rsidR="004822E5" w:rsidRPr="004822E5">
          <w:rPr>
            <w:rFonts w:ascii="Bookman Old Style" w:hAnsi="Bookman Old Style"/>
            <w:b/>
            <w:noProof/>
            <w:lang w:val="es-ES"/>
          </w:rPr>
          <w:t>8</w:t>
        </w:r>
        <w:r w:rsidRPr="006F6424">
          <w:rPr>
            <w:rFonts w:ascii="Bookman Old Style" w:hAnsi="Bookman Old Style"/>
            <w:b/>
          </w:rPr>
          <w:fldChar w:fldCharType="end"/>
        </w:r>
        <w:r w:rsidR="00410564">
          <w:rPr>
            <w:rFonts w:ascii="Bookman Old Style" w:hAnsi="Bookman Old Style"/>
            <w:b/>
          </w:rPr>
          <w:t xml:space="preserve"> DE 20</w:t>
        </w:r>
        <w:r w:rsidRPr="006F6424">
          <w:rPr>
            <w:rFonts w:ascii="Bookman Old Style" w:hAnsi="Bookman Old Style"/>
            <w:b/>
          </w:rPr>
          <w:t xml:space="preserve"> </w:t>
        </w:r>
      </w:p>
    </w:sdtContent>
  </w:sdt>
  <w:p w:rsidR="008933E5" w:rsidRDefault="008933E5">
    <w:pPr>
      <w:pStyle w:val="Piedepgina"/>
    </w:pPr>
  </w:p>
  <w:p w:rsidR="008933E5" w:rsidRDefault="008933E5" w:rsidP="00E7092C">
    <w:pPr>
      <w:jc w:val="center"/>
    </w:pPr>
  </w:p>
  <w:p w:rsidR="008933E5" w:rsidRDefault="008933E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564" w:rsidRDefault="004105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F81" w:rsidRDefault="00D60F81" w:rsidP="00E7092C">
      <w:pPr>
        <w:spacing w:after="0" w:line="240" w:lineRule="auto"/>
      </w:pPr>
      <w:r>
        <w:separator/>
      </w:r>
    </w:p>
  </w:footnote>
  <w:footnote w:type="continuationSeparator" w:id="0">
    <w:p w:rsidR="00D60F81" w:rsidRDefault="00D60F81"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564" w:rsidRDefault="004105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Default="008933E5" w:rsidP="00E7092C">
    <w:pPr>
      <w:pStyle w:val="Encabezado"/>
      <w:framePr w:wrap="around" w:vAnchor="text" w:hAnchor="margin" w:xAlign="right" w:y="1"/>
      <w:rPr>
        <w:rStyle w:val="Nmerodepgina"/>
        <w:rFonts w:ascii="Arial" w:hAnsi="Arial" w:cs="Arial"/>
        <w:b/>
      </w:rPr>
    </w:pPr>
  </w:p>
  <w:p w:rsidR="008933E5" w:rsidRDefault="008933E5"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564" w:rsidRDefault="004105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AE4B01"/>
    <w:multiLevelType w:val="hybridMultilevel"/>
    <w:tmpl w:val="0C2A0086"/>
    <w:lvl w:ilvl="0" w:tplc="889666A8">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8"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10"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3"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4"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5"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6"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7"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8"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9"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0"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2"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3"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4"/>
  </w:num>
  <w:num w:numId="2">
    <w:abstractNumId w:val="23"/>
  </w:num>
  <w:num w:numId="3">
    <w:abstractNumId w:val="11"/>
  </w:num>
  <w:num w:numId="4">
    <w:abstractNumId w:val="22"/>
  </w:num>
  <w:num w:numId="5">
    <w:abstractNumId w:val="18"/>
  </w:num>
  <w:num w:numId="6">
    <w:abstractNumId w:val="21"/>
  </w:num>
  <w:num w:numId="7">
    <w:abstractNumId w:val="12"/>
  </w:num>
  <w:num w:numId="8">
    <w:abstractNumId w:val="16"/>
  </w:num>
  <w:num w:numId="9">
    <w:abstractNumId w:val="6"/>
  </w:num>
  <w:num w:numId="10">
    <w:abstractNumId w:val="1"/>
  </w:num>
  <w:num w:numId="11">
    <w:abstractNumId w:val="7"/>
  </w:num>
  <w:num w:numId="12">
    <w:abstractNumId w:val="15"/>
  </w:num>
  <w:num w:numId="13">
    <w:abstractNumId w:val="9"/>
  </w:num>
  <w:num w:numId="14">
    <w:abstractNumId w:val="24"/>
  </w:num>
  <w:num w:numId="15">
    <w:abstractNumId w:val="17"/>
  </w:num>
  <w:num w:numId="16">
    <w:abstractNumId w:val="19"/>
  </w:num>
  <w:num w:numId="17">
    <w:abstractNumId w:val="0"/>
  </w:num>
  <w:num w:numId="18">
    <w:abstractNumId w:val="4"/>
  </w:num>
  <w:num w:numId="19">
    <w:abstractNumId w:val="3"/>
  </w:num>
  <w:num w:numId="20">
    <w:abstractNumId w:val="13"/>
  </w:num>
  <w:num w:numId="21">
    <w:abstractNumId w:val="10"/>
  </w:num>
  <w:num w:numId="22">
    <w:abstractNumId w:val="5"/>
  </w:num>
  <w:num w:numId="23">
    <w:abstractNumId w:val="8"/>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2CC2"/>
    <w:rsid w:val="00014ECB"/>
    <w:rsid w:val="00017CB9"/>
    <w:rsid w:val="00020E3C"/>
    <w:rsid w:val="00023172"/>
    <w:rsid w:val="00023C22"/>
    <w:rsid w:val="0002521F"/>
    <w:rsid w:val="00035820"/>
    <w:rsid w:val="00042EF8"/>
    <w:rsid w:val="00044D44"/>
    <w:rsid w:val="00045F56"/>
    <w:rsid w:val="00051289"/>
    <w:rsid w:val="00071CE3"/>
    <w:rsid w:val="00071E4A"/>
    <w:rsid w:val="000726F9"/>
    <w:rsid w:val="0007670A"/>
    <w:rsid w:val="000853D2"/>
    <w:rsid w:val="00086160"/>
    <w:rsid w:val="000929D3"/>
    <w:rsid w:val="00094D32"/>
    <w:rsid w:val="000A1F61"/>
    <w:rsid w:val="000A3F90"/>
    <w:rsid w:val="000A6B04"/>
    <w:rsid w:val="000B02F8"/>
    <w:rsid w:val="000D5A44"/>
    <w:rsid w:val="000E0B5D"/>
    <w:rsid w:val="001041F3"/>
    <w:rsid w:val="00105178"/>
    <w:rsid w:val="0012153D"/>
    <w:rsid w:val="00125594"/>
    <w:rsid w:val="00125F77"/>
    <w:rsid w:val="00142689"/>
    <w:rsid w:val="0014456A"/>
    <w:rsid w:val="0014739F"/>
    <w:rsid w:val="001664B8"/>
    <w:rsid w:val="001873AF"/>
    <w:rsid w:val="00193C6A"/>
    <w:rsid w:val="001B001C"/>
    <w:rsid w:val="001B04BE"/>
    <w:rsid w:val="001B7A5C"/>
    <w:rsid w:val="001C0304"/>
    <w:rsid w:val="001C6ECD"/>
    <w:rsid w:val="001D5715"/>
    <w:rsid w:val="001E19B5"/>
    <w:rsid w:val="001E21B6"/>
    <w:rsid w:val="001E2514"/>
    <w:rsid w:val="001F7A9A"/>
    <w:rsid w:val="00200C90"/>
    <w:rsid w:val="00202A11"/>
    <w:rsid w:val="002216BF"/>
    <w:rsid w:val="002279C3"/>
    <w:rsid w:val="002328C5"/>
    <w:rsid w:val="00242FB8"/>
    <w:rsid w:val="0025075A"/>
    <w:rsid w:val="00260665"/>
    <w:rsid w:val="00263575"/>
    <w:rsid w:val="002818B5"/>
    <w:rsid w:val="00285FFB"/>
    <w:rsid w:val="002A2EDF"/>
    <w:rsid w:val="002B3BDD"/>
    <w:rsid w:val="002B40BD"/>
    <w:rsid w:val="002B7125"/>
    <w:rsid w:val="002B7CC5"/>
    <w:rsid w:val="002C01C0"/>
    <w:rsid w:val="002C0978"/>
    <w:rsid w:val="002C322D"/>
    <w:rsid w:val="002C3489"/>
    <w:rsid w:val="002D21A4"/>
    <w:rsid w:val="002E3B8E"/>
    <w:rsid w:val="002F755A"/>
    <w:rsid w:val="00300284"/>
    <w:rsid w:val="00300B69"/>
    <w:rsid w:val="00302ECD"/>
    <w:rsid w:val="0030372B"/>
    <w:rsid w:val="003041D3"/>
    <w:rsid w:val="00311ED6"/>
    <w:rsid w:val="003120D8"/>
    <w:rsid w:val="003134BE"/>
    <w:rsid w:val="003309E1"/>
    <w:rsid w:val="0033680A"/>
    <w:rsid w:val="003417EE"/>
    <w:rsid w:val="0035032C"/>
    <w:rsid w:val="00362375"/>
    <w:rsid w:val="003856E9"/>
    <w:rsid w:val="00385DEC"/>
    <w:rsid w:val="00386D7D"/>
    <w:rsid w:val="00394E7D"/>
    <w:rsid w:val="00397BA2"/>
    <w:rsid w:val="003A126A"/>
    <w:rsid w:val="003A526A"/>
    <w:rsid w:val="003C12C1"/>
    <w:rsid w:val="003C3101"/>
    <w:rsid w:val="003C4FCD"/>
    <w:rsid w:val="003C63DF"/>
    <w:rsid w:val="003E571A"/>
    <w:rsid w:val="003E6107"/>
    <w:rsid w:val="003E6580"/>
    <w:rsid w:val="003E7D1E"/>
    <w:rsid w:val="003F6F13"/>
    <w:rsid w:val="00410564"/>
    <w:rsid w:val="0041465B"/>
    <w:rsid w:val="004157B6"/>
    <w:rsid w:val="00423615"/>
    <w:rsid w:val="004314E1"/>
    <w:rsid w:val="00431DA9"/>
    <w:rsid w:val="004366E3"/>
    <w:rsid w:val="004460E9"/>
    <w:rsid w:val="00452549"/>
    <w:rsid w:val="004540AF"/>
    <w:rsid w:val="00460FF7"/>
    <w:rsid w:val="00463C40"/>
    <w:rsid w:val="004641EA"/>
    <w:rsid w:val="004756DC"/>
    <w:rsid w:val="004822E5"/>
    <w:rsid w:val="0048578D"/>
    <w:rsid w:val="004867BD"/>
    <w:rsid w:val="00490B70"/>
    <w:rsid w:val="004A29DF"/>
    <w:rsid w:val="004A34AC"/>
    <w:rsid w:val="004A5EDB"/>
    <w:rsid w:val="004A6ED0"/>
    <w:rsid w:val="004A701B"/>
    <w:rsid w:val="004B18D1"/>
    <w:rsid w:val="004B2757"/>
    <w:rsid w:val="004B61CC"/>
    <w:rsid w:val="004C0B3D"/>
    <w:rsid w:val="004C1D34"/>
    <w:rsid w:val="004C52D1"/>
    <w:rsid w:val="004D240D"/>
    <w:rsid w:val="004E44A0"/>
    <w:rsid w:val="004E47FF"/>
    <w:rsid w:val="004E535B"/>
    <w:rsid w:val="004E712A"/>
    <w:rsid w:val="0050302F"/>
    <w:rsid w:val="00514A70"/>
    <w:rsid w:val="005172BF"/>
    <w:rsid w:val="0051778E"/>
    <w:rsid w:val="005222FC"/>
    <w:rsid w:val="00522720"/>
    <w:rsid w:val="00524AB3"/>
    <w:rsid w:val="00530E27"/>
    <w:rsid w:val="00531C20"/>
    <w:rsid w:val="00542C33"/>
    <w:rsid w:val="00545909"/>
    <w:rsid w:val="00546981"/>
    <w:rsid w:val="00563A33"/>
    <w:rsid w:val="00567483"/>
    <w:rsid w:val="005751AF"/>
    <w:rsid w:val="0058316F"/>
    <w:rsid w:val="0059092C"/>
    <w:rsid w:val="005B0737"/>
    <w:rsid w:val="005B0D51"/>
    <w:rsid w:val="005D0032"/>
    <w:rsid w:val="005D1698"/>
    <w:rsid w:val="005D29B7"/>
    <w:rsid w:val="005E0BAC"/>
    <w:rsid w:val="005E5276"/>
    <w:rsid w:val="005E66DA"/>
    <w:rsid w:val="005E7530"/>
    <w:rsid w:val="005F0527"/>
    <w:rsid w:val="005F32E6"/>
    <w:rsid w:val="005F6A8E"/>
    <w:rsid w:val="0060397C"/>
    <w:rsid w:val="00607E40"/>
    <w:rsid w:val="00615037"/>
    <w:rsid w:val="00631F8A"/>
    <w:rsid w:val="00635BAD"/>
    <w:rsid w:val="006649A8"/>
    <w:rsid w:val="0066512C"/>
    <w:rsid w:val="00672D9A"/>
    <w:rsid w:val="006902C2"/>
    <w:rsid w:val="006A7B88"/>
    <w:rsid w:val="006B0E5B"/>
    <w:rsid w:val="006B54CD"/>
    <w:rsid w:val="006C470D"/>
    <w:rsid w:val="006D2760"/>
    <w:rsid w:val="006E0EB5"/>
    <w:rsid w:val="006E5A35"/>
    <w:rsid w:val="006E60BF"/>
    <w:rsid w:val="006E690A"/>
    <w:rsid w:val="006E6E5F"/>
    <w:rsid w:val="006E7173"/>
    <w:rsid w:val="006F2436"/>
    <w:rsid w:val="006F7043"/>
    <w:rsid w:val="00701BCD"/>
    <w:rsid w:val="00710F84"/>
    <w:rsid w:val="00732AFA"/>
    <w:rsid w:val="00741395"/>
    <w:rsid w:val="00743962"/>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D6C7A"/>
    <w:rsid w:val="007E0BC6"/>
    <w:rsid w:val="007F1482"/>
    <w:rsid w:val="007F4ADB"/>
    <w:rsid w:val="007F6C9F"/>
    <w:rsid w:val="00813A0C"/>
    <w:rsid w:val="00817224"/>
    <w:rsid w:val="00820526"/>
    <w:rsid w:val="00820C24"/>
    <w:rsid w:val="00823945"/>
    <w:rsid w:val="00824A92"/>
    <w:rsid w:val="008251ED"/>
    <w:rsid w:val="00831293"/>
    <w:rsid w:val="00834E30"/>
    <w:rsid w:val="0084730F"/>
    <w:rsid w:val="0087485D"/>
    <w:rsid w:val="00875A71"/>
    <w:rsid w:val="0087694B"/>
    <w:rsid w:val="008872D2"/>
    <w:rsid w:val="00890D4B"/>
    <w:rsid w:val="008933E5"/>
    <w:rsid w:val="008959BA"/>
    <w:rsid w:val="008A094C"/>
    <w:rsid w:val="008B07CA"/>
    <w:rsid w:val="008B5517"/>
    <w:rsid w:val="008C0C5B"/>
    <w:rsid w:val="008C2807"/>
    <w:rsid w:val="008C4268"/>
    <w:rsid w:val="008D00B1"/>
    <w:rsid w:val="008D0987"/>
    <w:rsid w:val="008D6EAF"/>
    <w:rsid w:val="008E4C35"/>
    <w:rsid w:val="009043B6"/>
    <w:rsid w:val="00905B9A"/>
    <w:rsid w:val="00917A09"/>
    <w:rsid w:val="00932685"/>
    <w:rsid w:val="009475F1"/>
    <w:rsid w:val="009638CD"/>
    <w:rsid w:val="009750E0"/>
    <w:rsid w:val="00977AF7"/>
    <w:rsid w:val="00983DE0"/>
    <w:rsid w:val="009A1551"/>
    <w:rsid w:val="009A2BB6"/>
    <w:rsid w:val="009B4FBE"/>
    <w:rsid w:val="009C41EB"/>
    <w:rsid w:val="009D05AB"/>
    <w:rsid w:val="009D51C6"/>
    <w:rsid w:val="009E0AA2"/>
    <w:rsid w:val="009F588E"/>
    <w:rsid w:val="009F5897"/>
    <w:rsid w:val="00A062FB"/>
    <w:rsid w:val="00A11896"/>
    <w:rsid w:val="00A15E99"/>
    <w:rsid w:val="00A21932"/>
    <w:rsid w:val="00A33DC2"/>
    <w:rsid w:val="00A34D2C"/>
    <w:rsid w:val="00A35186"/>
    <w:rsid w:val="00A3592F"/>
    <w:rsid w:val="00A46704"/>
    <w:rsid w:val="00A50AFD"/>
    <w:rsid w:val="00A56B0F"/>
    <w:rsid w:val="00A67597"/>
    <w:rsid w:val="00A7399C"/>
    <w:rsid w:val="00A800AA"/>
    <w:rsid w:val="00A87696"/>
    <w:rsid w:val="00A87882"/>
    <w:rsid w:val="00A9397E"/>
    <w:rsid w:val="00A93E0B"/>
    <w:rsid w:val="00A97F80"/>
    <w:rsid w:val="00AA2BAB"/>
    <w:rsid w:val="00AA30FF"/>
    <w:rsid w:val="00AB0B7A"/>
    <w:rsid w:val="00AB263A"/>
    <w:rsid w:val="00AB35A2"/>
    <w:rsid w:val="00AB3D95"/>
    <w:rsid w:val="00AB5A71"/>
    <w:rsid w:val="00AB76BD"/>
    <w:rsid w:val="00AD0AE2"/>
    <w:rsid w:val="00AD408D"/>
    <w:rsid w:val="00AD41E1"/>
    <w:rsid w:val="00AD7DFA"/>
    <w:rsid w:val="00AE1FA0"/>
    <w:rsid w:val="00AE605D"/>
    <w:rsid w:val="00AF43F1"/>
    <w:rsid w:val="00B000BF"/>
    <w:rsid w:val="00B11F70"/>
    <w:rsid w:val="00B21752"/>
    <w:rsid w:val="00B311D0"/>
    <w:rsid w:val="00B33654"/>
    <w:rsid w:val="00B54743"/>
    <w:rsid w:val="00B672F7"/>
    <w:rsid w:val="00B71D99"/>
    <w:rsid w:val="00B76528"/>
    <w:rsid w:val="00B772B7"/>
    <w:rsid w:val="00B87D19"/>
    <w:rsid w:val="00B91DFB"/>
    <w:rsid w:val="00B949BE"/>
    <w:rsid w:val="00B96765"/>
    <w:rsid w:val="00BA1C8B"/>
    <w:rsid w:val="00BA3C7B"/>
    <w:rsid w:val="00BA7EAE"/>
    <w:rsid w:val="00BB1672"/>
    <w:rsid w:val="00BB24A2"/>
    <w:rsid w:val="00BC6C7D"/>
    <w:rsid w:val="00BC71AB"/>
    <w:rsid w:val="00BD14AA"/>
    <w:rsid w:val="00BF56CF"/>
    <w:rsid w:val="00BF7E77"/>
    <w:rsid w:val="00C10145"/>
    <w:rsid w:val="00C15219"/>
    <w:rsid w:val="00C1571F"/>
    <w:rsid w:val="00C23673"/>
    <w:rsid w:val="00C2488C"/>
    <w:rsid w:val="00C2767C"/>
    <w:rsid w:val="00C31874"/>
    <w:rsid w:val="00C32407"/>
    <w:rsid w:val="00C33659"/>
    <w:rsid w:val="00C42D3E"/>
    <w:rsid w:val="00C467EB"/>
    <w:rsid w:val="00C4692E"/>
    <w:rsid w:val="00C50C93"/>
    <w:rsid w:val="00C57B4E"/>
    <w:rsid w:val="00C72F51"/>
    <w:rsid w:val="00C80095"/>
    <w:rsid w:val="00C81D0D"/>
    <w:rsid w:val="00C939E8"/>
    <w:rsid w:val="00CA212D"/>
    <w:rsid w:val="00CA31B5"/>
    <w:rsid w:val="00CA3E86"/>
    <w:rsid w:val="00CA4E31"/>
    <w:rsid w:val="00CA78E5"/>
    <w:rsid w:val="00CA790D"/>
    <w:rsid w:val="00CB30F3"/>
    <w:rsid w:val="00CB7A00"/>
    <w:rsid w:val="00CC2A91"/>
    <w:rsid w:val="00CE41AA"/>
    <w:rsid w:val="00CE674D"/>
    <w:rsid w:val="00CF07C3"/>
    <w:rsid w:val="00CF2A69"/>
    <w:rsid w:val="00CF37EA"/>
    <w:rsid w:val="00D01BE3"/>
    <w:rsid w:val="00D04A76"/>
    <w:rsid w:val="00D05366"/>
    <w:rsid w:val="00D067F3"/>
    <w:rsid w:val="00D06862"/>
    <w:rsid w:val="00D147D0"/>
    <w:rsid w:val="00D3147A"/>
    <w:rsid w:val="00D3181D"/>
    <w:rsid w:val="00D33D2C"/>
    <w:rsid w:val="00D35B57"/>
    <w:rsid w:val="00D379F8"/>
    <w:rsid w:val="00D40977"/>
    <w:rsid w:val="00D40BD9"/>
    <w:rsid w:val="00D40D06"/>
    <w:rsid w:val="00D41FCD"/>
    <w:rsid w:val="00D60F81"/>
    <w:rsid w:val="00D66E7A"/>
    <w:rsid w:val="00D71F85"/>
    <w:rsid w:val="00D83672"/>
    <w:rsid w:val="00D83CC6"/>
    <w:rsid w:val="00D85667"/>
    <w:rsid w:val="00D91EA6"/>
    <w:rsid w:val="00DB51DE"/>
    <w:rsid w:val="00DB7167"/>
    <w:rsid w:val="00DD1606"/>
    <w:rsid w:val="00DD1935"/>
    <w:rsid w:val="00DD1A65"/>
    <w:rsid w:val="00DD2567"/>
    <w:rsid w:val="00DD4AEC"/>
    <w:rsid w:val="00DE51BE"/>
    <w:rsid w:val="00DE6A66"/>
    <w:rsid w:val="00DE7C48"/>
    <w:rsid w:val="00DF7306"/>
    <w:rsid w:val="00E0425E"/>
    <w:rsid w:val="00E05D8D"/>
    <w:rsid w:val="00E157FD"/>
    <w:rsid w:val="00E266D6"/>
    <w:rsid w:val="00E26E18"/>
    <w:rsid w:val="00E46435"/>
    <w:rsid w:val="00E527DE"/>
    <w:rsid w:val="00E53975"/>
    <w:rsid w:val="00E54244"/>
    <w:rsid w:val="00E7092C"/>
    <w:rsid w:val="00E77192"/>
    <w:rsid w:val="00E778CA"/>
    <w:rsid w:val="00E8118E"/>
    <w:rsid w:val="00E836BE"/>
    <w:rsid w:val="00E91D0B"/>
    <w:rsid w:val="00E92E4D"/>
    <w:rsid w:val="00EA3B04"/>
    <w:rsid w:val="00EA47B0"/>
    <w:rsid w:val="00EB3A55"/>
    <w:rsid w:val="00EB600F"/>
    <w:rsid w:val="00EB72F2"/>
    <w:rsid w:val="00EC7BE8"/>
    <w:rsid w:val="00ED11CB"/>
    <w:rsid w:val="00ED43D9"/>
    <w:rsid w:val="00ED4C9D"/>
    <w:rsid w:val="00F06CA5"/>
    <w:rsid w:val="00F16D21"/>
    <w:rsid w:val="00F23D40"/>
    <w:rsid w:val="00F32A39"/>
    <w:rsid w:val="00F52BCD"/>
    <w:rsid w:val="00F619A9"/>
    <w:rsid w:val="00F70DB0"/>
    <w:rsid w:val="00F76F76"/>
    <w:rsid w:val="00F7746C"/>
    <w:rsid w:val="00F91B12"/>
    <w:rsid w:val="00FB690D"/>
    <w:rsid w:val="00FB747E"/>
    <w:rsid w:val="00FC001D"/>
    <w:rsid w:val="00FC2681"/>
    <w:rsid w:val="00FC39BA"/>
    <w:rsid w:val="00FD4CD4"/>
    <w:rsid w:val="00FE217A"/>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81F8"/>
  <w15:docId w15:val="{7685C611-63DF-4FB4-A5C3-C83185F5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4077</Words>
  <Characters>22429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15</cp:revision>
  <cp:lastPrinted>2020-05-13T18:55:00Z</cp:lastPrinted>
  <dcterms:created xsi:type="dcterms:W3CDTF">2020-10-02T19:13:00Z</dcterms:created>
  <dcterms:modified xsi:type="dcterms:W3CDTF">2020-10-02T19:15:00Z</dcterms:modified>
</cp:coreProperties>
</file>